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52" w:rsidRDefault="00EC2F4A">
      <w:pPr>
        <w:pStyle w:val="Heading10"/>
        <w:framePr w:w="9688" w:h="8451" w:hRule="exact" w:wrap="none" w:vAnchor="page" w:hAnchor="page" w:x="1289" w:y="3769"/>
        <w:shd w:val="clear" w:color="auto" w:fill="auto"/>
        <w:spacing w:after="0" w:line="320" w:lineRule="exact"/>
        <w:ind w:left="60"/>
      </w:pPr>
      <w:bookmarkStart w:id="0" w:name="bookmark0"/>
      <w:bookmarkStart w:id="1" w:name="_GoBack"/>
      <w:bookmarkEnd w:id="1"/>
      <w:r>
        <w:t>Activities Attended and Value of Conference</w:t>
      </w:r>
      <w:bookmarkEnd w:id="0"/>
    </w:p>
    <w:p w:rsidR="00B07152" w:rsidRDefault="00EC2F4A">
      <w:pPr>
        <w:pStyle w:val="BodyText2"/>
        <w:framePr w:w="9688" w:h="8451" w:hRule="exact" w:wrap="none" w:vAnchor="page" w:hAnchor="page" w:x="1289" w:y="3769"/>
        <w:shd w:val="clear" w:color="auto" w:fill="auto"/>
        <w:spacing w:before="0"/>
        <w:ind w:left="60"/>
      </w:pPr>
      <w:r>
        <w:t>I attended the National Initiative for Cybersecurity Education (NICE) 2017 Conference held Nov 7-8,2017</w:t>
      </w:r>
      <w:r>
        <w:br/>
        <w:t>in Dayton, OH. I participated in all Keynote sessions and attended the sessions in the Nurturing</w:t>
      </w:r>
      <w:r>
        <w:br/>
        <w:t>Cybersecurity Communities through Academia, Industry and Government Collaboration Track. This</w:t>
      </w:r>
      <w:r>
        <w:br/>
        <w:t>included Aligning Academic Supply and Industry Demand, Centers of Academic Excellence in Cyber</w:t>
      </w:r>
      <w:r>
        <w:br/>
        <w:t>Operations, Cooperative Education Model: Accelerating the Development of Cyber Security</w:t>
      </w:r>
      <w:r>
        <w:br/>
        <w:t>Professionals, Building a Talented Cyber Security Workforce from Older Adult On-line Learners, Building</w:t>
      </w:r>
      <w:r>
        <w:br/>
        <w:t>Immersive Environments for Cybersecurity Training and Education, Cybersecurity Curriculum</w:t>
      </w:r>
      <w:r>
        <w:br/>
        <w:t>Development Initiatives, Centers of Academic Excellence in Cyber Defense: The Current State of CAEs</w:t>
      </w:r>
      <w:r>
        <w:br/>
        <w:t>and the Presentation of Certificates of the National Centers of Academic Excellence in Cyber Defense</w:t>
      </w:r>
      <w:r>
        <w:br/>
        <w:t>Education.</w:t>
      </w:r>
    </w:p>
    <w:p w:rsidR="00B07152" w:rsidRDefault="00EC2F4A">
      <w:pPr>
        <w:pStyle w:val="BodyText2"/>
        <w:framePr w:w="9688" w:h="8451" w:hRule="exact" w:wrap="none" w:vAnchor="page" w:hAnchor="page" w:x="1289" w:y="3769"/>
        <w:shd w:val="clear" w:color="auto" w:fill="auto"/>
        <w:spacing w:before="0" w:after="0"/>
        <w:ind w:left="60"/>
      </w:pPr>
      <w:r>
        <w:t>The conference was the first cybersecurity conference that I had attended and was very informative on</w:t>
      </w:r>
      <w:r>
        <w:br/>
        <w:t>various matters pertaining to cybersecurity education. There were many discussions in the sessions, in</w:t>
      </w:r>
      <w:r>
        <w:br/>
        <w:t>informal discussions and in the Exhibit Hall about various tools and techniques to improve the quality</w:t>
      </w:r>
      <w:r>
        <w:br/>
        <w:t>and quantity of cybersecurity educational programs. For example, I met with CompTIA to understand</w:t>
      </w:r>
      <w:r>
        <w:br/>
        <w:t>their security offerings, I learned about cyber ranges and talked with ABET for possible accreditation of</w:t>
      </w:r>
      <w:r>
        <w:br/>
        <w:t>our cybersecurity program. I learned about several examples of colleges and universities partnering</w:t>
      </w:r>
      <w:r>
        <w:br/>
        <w:t>with businesses for curriculum development and coop/internship opportunities. These discussions and</w:t>
      </w:r>
      <w:r>
        <w:br/>
        <w:t>information provide us with many ideas of how to continue to evolve our cybersecurity program. The</w:t>
      </w:r>
      <w:r>
        <w:br/>
        <w:t>biggest value, however, of the conference was to receive the official designation of the NSA/DHS</w:t>
      </w:r>
      <w:r>
        <w:br/>
        <w:t>National CAE-CDE for Two Year Colleges, CCM being the only community college in NJ with this</w:t>
      </w:r>
      <w:r>
        <w:br/>
        <w:t>designation. It was a privilege to represent the Department of Information Technologies at this</w:t>
      </w:r>
    </w:p>
    <w:p w:rsidR="00B07152" w:rsidRDefault="00EC2F4A">
      <w:pPr>
        <w:pStyle w:val="BodyText2"/>
        <w:framePr w:w="9688" w:h="8451" w:hRule="exact" w:wrap="none" w:vAnchor="page" w:hAnchor="page" w:x="1289" w:y="3769"/>
        <w:shd w:val="clear" w:color="auto" w:fill="auto"/>
        <w:spacing w:before="0" w:after="471"/>
        <w:ind w:left="60"/>
      </w:pPr>
      <w:r>
        <w:t>designation ceremony.</w:t>
      </w:r>
    </w:p>
    <w:p w:rsidR="00B07152" w:rsidRDefault="00EC2F4A">
      <w:pPr>
        <w:pStyle w:val="BodyText2"/>
        <w:framePr w:w="9688" w:h="8451" w:hRule="exact" w:wrap="none" w:vAnchor="page" w:hAnchor="page" w:x="1289" w:y="3769"/>
        <w:shd w:val="clear" w:color="auto" w:fill="auto"/>
        <w:spacing w:before="0" w:after="0" w:line="454" w:lineRule="exact"/>
        <w:ind w:left="60"/>
      </w:pPr>
      <w:r>
        <w:t>Submitted by Nancy Binowski</w:t>
      </w:r>
      <w:r>
        <w:br/>
      </w:r>
      <w:r>
        <w:rPr>
          <w:rStyle w:val="BodyText1"/>
          <w:b/>
          <w:bCs/>
        </w:rPr>
        <w:t>11-14-17</w:t>
      </w:r>
    </w:p>
    <w:p w:rsidR="00B07152" w:rsidRDefault="006F09BA">
      <w:pPr>
        <w:framePr w:wrap="none" w:vAnchor="page" w:hAnchor="page" w:x="3924" w:y="113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86150" cy="457200"/>
            <wp:effectExtent l="0" t="0" r="0" b="0"/>
            <wp:docPr id="1" name="Picture 1" descr="C:\Users\Sauerman\AppData\Local\Microsoft\Windows\INetCache\Content.Outlook\Picture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erman\AppData\Local\Microsoft\Windows\INetCache\Content.Outlook\Pictures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52" w:rsidRDefault="00B07152">
      <w:pPr>
        <w:rPr>
          <w:sz w:val="2"/>
          <w:szCs w:val="2"/>
        </w:rPr>
      </w:pPr>
    </w:p>
    <w:sectPr w:rsidR="00B07152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3F" w:rsidRDefault="00061D3F">
      <w:r>
        <w:separator/>
      </w:r>
    </w:p>
  </w:endnote>
  <w:endnote w:type="continuationSeparator" w:id="0">
    <w:p w:rsidR="00061D3F" w:rsidRDefault="0006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3F" w:rsidRDefault="00061D3F"/>
  </w:footnote>
  <w:footnote w:type="continuationSeparator" w:id="0">
    <w:p w:rsidR="00061D3F" w:rsidRDefault="00061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52"/>
    <w:rsid w:val="00061D3F"/>
    <w:rsid w:val="006F09BA"/>
    <w:rsid w:val="00727EF5"/>
    <w:rsid w:val="00B07152"/>
    <w:rsid w:val="00E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03A63-C768-4871-BFC3-9D5E1A9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120" w:after="120" w:line="292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Kopacka</dc:creator>
  <cp:lastModifiedBy>Sauerman</cp:lastModifiedBy>
  <cp:revision>2</cp:revision>
  <dcterms:created xsi:type="dcterms:W3CDTF">2018-01-03T19:33:00Z</dcterms:created>
  <dcterms:modified xsi:type="dcterms:W3CDTF">2018-01-03T19:33:00Z</dcterms:modified>
</cp:coreProperties>
</file>